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6F" w:rsidRDefault="0092296F">
      <w:pPr>
        <w:rPr>
          <w:b/>
          <w:sz w:val="28"/>
          <w:u w:val="single"/>
          <w:lang w:val="de-DE"/>
        </w:rPr>
      </w:pPr>
    </w:p>
    <w:p w:rsidR="0092296F" w:rsidRDefault="0092296F">
      <w:pPr>
        <w:rPr>
          <w:b/>
          <w:sz w:val="28"/>
          <w:u w:val="single"/>
          <w:lang w:val="de-DE"/>
        </w:rPr>
      </w:pPr>
    </w:p>
    <w:p w:rsidR="0092296F" w:rsidRDefault="0092296F">
      <w:pPr>
        <w:rPr>
          <w:b/>
          <w:sz w:val="28"/>
          <w:u w:val="single"/>
          <w:lang w:val="de-DE"/>
        </w:rPr>
      </w:pPr>
    </w:p>
    <w:p w:rsidR="0092296F" w:rsidRDefault="0092296F">
      <w:pPr>
        <w:rPr>
          <w:b/>
          <w:sz w:val="28"/>
          <w:u w:val="single"/>
          <w:lang w:val="de-DE"/>
        </w:rPr>
      </w:pPr>
    </w:p>
    <w:p w:rsidR="0092296F" w:rsidRDefault="00B44267">
      <w:pPr>
        <w:rPr>
          <w:b/>
          <w:sz w:val="28"/>
          <w:u w:val="single"/>
          <w:lang w:val="de-DE"/>
        </w:rPr>
      </w:pPr>
      <w:r>
        <w:rPr>
          <w:b/>
          <w:noProof/>
          <w:sz w:val="28"/>
          <w:u w:val="single"/>
          <w:lang w:val="de-DE" w:eastAsia="de-DE"/>
        </w:rPr>
        <w:drawing>
          <wp:inline distT="0" distB="0" distL="0" distR="0">
            <wp:extent cx="3632200" cy="3319145"/>
            <wp:effectExtent l="25400" t="0" r="0" b="0"/>
            <wp:docPr id="1" name="Bild 1" descr=":PART:partlogo:PA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ART:partlogo:PART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6F" w:rsidRDefault="0092296F">
      <w:pPr>
        <w:rPr>
          <w:b/>
          <w:sz w:val="28"/>
          <w:u w:val="single"/>
          <w:lang w:val="de-DE"/>
        </w:rPr>
      </w:pPr>
    </w:p>
    <w:p w:rsidR="0092296F" w:rsidRDefault="0092296F">
      <w:pPr>
        <w:rPr>
          <w:b/>
          <w:sz w:val="28"/>
          <w:u w:val="single"/>
          <w:lang w:val="de-DE"/>
        </w:rPr>
      </w:pPr>
    </w:p>
    <w:p w:rsidR="004B4FBB" w:rsidRPr="00B76C80" w:rsidRDefault="004B4FBB">
      <w:pPr>
        <w:rPr>
          <w:b/>
          <w:sz w:val="28"/>
          <w:u w:val="single"/>
          <w:lang w:val="de-DE"/>
        </w:rPr>
      </w:pPr>
      <w:r w:rsidRPr="00B76C80">
        <w:rPr>
          <w:b/>
          <w:sz w:val="28"/>
          <w:u w:val="single"/>
          <w:lang w:val="de-DE"/>
        </w:rPr>
        <w:t>Pressemitteilung</w:t>
      </w:r>
      <w:r w:rsidR="00DA76D1">
        <w:rPr>
          <w:b/>
          <w:sz w:val="28"/>
          <w:u w:val="single"/>
          <w:lang w:val="de-DE"/>
        </w:rPr>
        <w:t xml:space="preserve"> 3</w:t>
      </w:r>
    </w:p>
    <w:p w:rsidR="004B4FBB" w:rsidRPr="009833FC" w:rsidRDefault="004B4FBB">
      <w:pPr>
        <w:rPr>
          <w:sz w:val="24"/>
          <w:lang w:val="de-DE"/>
        </w:rPr>
      </w:pPr>
    </w:p>
    <w:p w:rsidR="004B4FBB" w:rsidRPr="009833FC" w:rsidRDefault="004B4FBB">
      <w:pPr>
        <w:rPr>
          <w:b/>
          <w:sz w:val="24"/>
          <w:lang w:val="de-DE"/>
        </w:rPr>
      </w:pPr>
      <w:r w:rsidRPr="009833FC">
        <w:rPr>
          <w:b/>
          <w:sz w:val="24"/>
          <w:lang w:val="de-DE"/>
        </w:rPr>
        <w:t>PART Kunstschau 2013</w:t>
      </w:r>
    </w:p>
    <w:p w:rsidR="004B4FBB" w:rsidRPr="009833FC" w:rsidRDefault="004B4FBB">
      <w:pPr>
        <w:rPr>
          <w:sz w:val="24"/>
          <w:lang w:val="de-DE"/>
        </w:rPr>
      </w:pPr>
    </w:p>
    <w:p w:rsidR="004B4FBB" w:rsidRPr="009833FC" w:rsidRDefault="004B4FBB">
      <w:pPr>
        <w:rPr>
          <w:sz w:val="24"/>
          <w:lang w:val="de-DE"/>
        </w:rPr>
      </w:pPr>
    </w:p>
    <w:p w:rsidR="009833FC" w:rsidRPr="00B76C80" w:rsidRDefault="00787438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„</w:t>
      </w:r>
      <w:r w:rsidR="009833FC" w:rsidRPr="00B76C80">
        <w:rPr>
          <w:b/>
          <w:sz w:val="24"/>
          <w:lang w:val="de-DE"/>
        </w:rPr>
        <w:t>Aufruf zur Partizipation”</w:t>
      </w:r>
    </w:p>
    <w:p w:rsidR="009833FC" w:rsidRPr="009833FC" w:rsidRDefault="009833FC">
      <w:pPr>
        <w:rPr>
          <w:sz w:val="24"/>
          <w:lang w:val="de-DE"/>
        </w:rPr>
      </w:pPr>
    </w:p>
    <w:p w:rsidR="008F5FA8" w:rsidRDefault="009833FC" w:rsidP="009833FC">
      <w:pPr>
        <w:autoSpaceDE w:val="0"/>
        <w:autoSpaceDN w:val="0"/>
        <w:adjustRightInd w:val="0"/>
        <w:jc w:val="both"/>
        <w:rPr>
          <w:sz w:val="24"/>
          <w:lang w:val="de-DE"/>
        </w:rPr>
      </w:pPr>
      <w:r w:rsidRPr="009833FC">
        <w:rPr>
          <w:sz w:val="24"/>
          <w:lang w:val="de-DE"/>
        </w:rPr>
        <w:t>PENG</w:t>
      </w:r>
      <w:r w:rsidR="00787438">
        <w:rPr>
          <w:sz w:val="24"/>
          <w:lang w:val="de-DE"/>
        </w:rPr>
        <w:t xml:space="preserve">, die </w:t>
      </w:r>
      <w:r w:rsidRPr="009833FC">
        <w:rPr>
          <w:sz w:val="24"/>
          <w:lang w:val="de-DE"/>
        </w:rPr>
        <w:t>Gesellschaft zur Förderung von Design, Kunst und Kommunikation e.V.</w:t>
      </w:r>
      <w:r w:rsidR="00A13967">
        <w:rPr>
          <w:sz w:val="24"/>
          <w:lang w:val="de-DE"/>
        </w:rPr>
        <w:t xml:space="preserve"> organisiert vom 12. bis 28. April 2013 die PART Kunstschau auf über 6.000 qm in einem ehemaligen Au</w:t>
      </w:r>
      <w:r w:rsidR="004A141C">
        <w:rPr>
          <w:sz w:val="24"/>
          <w:lang w:val="de-DE"/>
        </w:rPr>
        <w:t xml:space="preserve">tohaus in </w:t>
      </w:r>
      <w:r w:rsidR="00A13967">
        <w:rPr>
          <w:sz w:val="24"/>
          <w:lang w:val="de-DE"/>
        </w:rPr>
        <w:t>Mainz</w:t>
      </w:r>
      <w:r w:rsidR="008F5FA8">
        <w:rPr>
          <w:sz w:val="24"/>
          <w:lang w:val="de-DE"/>
        </w:rPr>
        <w:t>.</w:t>
      </w:r>
      <w:r w:rsidR="00A13967">
        <w:rPr>
          <w:sz w:val="24"/>
          <w:lang w:val="de-DE"/>
        </w:rPr>
        <w:t xml:space="preserve"> </w:t>
      </w:r>
    </w:p>
    <w:p w:rsidR="009833FC" w:rsidRDefault="009833FC" w:rsidP="009833FC">
      <w:pPr>
        <w:autoSpaceDE w:val="0"/>
        <w:autoSpaceDN w:val="0"/>
        <w:adjustRightInd w:val="0"/>
        <w:jc w:val="both"/>
        <w:rPr>
          <w:sz w:val="24"/>
          <w:lang w:val="de-DE"/>
        </w:rPr>
      </w:pPr>
    </w:p>
    <w:p w:rsidR="002D5432" w:rsidRDefault="002D5432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Das </w:t>
      </w:r>
      <w:r w:rsidR="008F5FA8">
        <w:rPr>
          <w:sz w:val="24"/>
          <w:lang w:val="de-DE"/>
        </w:rPr>
        <w:t>Organisationsteam unter</w:t>
      </w:r>
      <w:r w:rsidR="00A13967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Leitung von </w:t>
      </w:r>
      <w:r w:rsidR="00A13967">
        <w:rPr>
          <w:sz w:val="24"/>
          <w:lang w:val="de-DE"/>
        </w:rPr>
        <w:t xml:space="preserve">Oliver Kelm, Thomas Richartz und Jonas Otte </w:t>
      </w:r>
      <w:r w:rsidR="008F5FA8">
        <w:rPr>
          <w:sz w:val="24"/>
          <w:lang w:val="de-DE"/>
        </w:rPr>
        <w:t xml:space="preserve">wählte aus einer Gesamteinsendezahl von über 140 Bewerbungen </w:t>
      </w:r>
      <w:r w:rsidR="004A141C">
        <w:rPr>
          <w:sz w:val="24"/>
          <w:lang w:val="de-DE"/>
        </w:rPr>
        <w:t xml:space="preserve">aus dem gesamten Bundesgebiet und zahlreichen anderen Ländern </w:t>
      </w:r>
      <w:r>
        <w:rPr>
          <w:sz w:val="24"/>
          <w:lang w:val="de-DE"/>
        </w:rPr>
        <w:t>mehr als</w:t>
      </w:r>
      <w:r w:rsidR="008F5FA8">
        <w:rPr>
          <w:sz w:val="24"/>
          <w:lang w:val="de-DE"/>
        </w:rPr>
        <w:t xml:space="preserve"> 70 Arbeiten aus, die ab der Vernissage am 12. April 2013 für zwei Wochen in Mainz gezeigt werden.</w:t>
      </w:r>
    </w:p>
    <w:p w:rsidR="002D5432" w:rsidRDefault="002D5432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</w:p>
    <w:p w:rsidR="00A13967" w:rsidRDefault="002D5432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In Mainz sind bereits in </w:t>
      </w:r>
      <w:r w:rsidR="004A141C">
        <w:rPr>
          <w:sz w:val="24"/>
          <w:lang w:val="de-DE"/>
        </w:rPr>
        <w:t xml:space="preserve">dieser </w:t>
      </w:r>
      <w:r>
        <w:rPr>
          <w:sz w:val="24"/>
          <w:lang w:val="de-DE"/>
        </w:rPr>
        <w:t xml:space="preserve">Woche zahlreiche Künstler eingetroffen, die ihre Werke bis zur Eröffnung der Kunstschau aufbauen und teils sogar im Ex-Autohaus, an die spannenden Räume angepasst, </w:t>
      </w:r>
      <w:r w:rsidR="004A141C">
        <w:rPr>
          <w:sz w:val="24"/>
          <w:lang w:val="de-DE"/>
        </w:rPr>
        <w:t xml:space="preserve">neu </w:t>
      </w:r>
      <w:r>
        <w:rPr>
          <w:sz w:val="24"/>
          <w:lang w:val="de-DE"/>
        </w:rPr>
        <w:t xml:space="preserve">schaffen. So </w:t>
      </w:r>
      <w:r w:rsidR="00496D87">
        <w:rPr>
          <w:sz w:val="24"/>
          <w:lang w:val="de-DE"/>
        </w:rPr>
        <w:t xml:space="preserve">wird </w:t>
      </w:r>
      <w:r w:rsidR="004A141C">
        <w:rPr>
          <w:sz w:val="24"/>
          <w:lang w:val="de-DE"/>
        </w:rPr>
        <w:t xml:space="preserve">das Gebäude, an dessen großen, weiten Schaufenstern Kunstinteressierte </w:t>
      </w:r>
      <w:r>
        <w:rPr>
          <w:sz w:val="24"/>
          <w:lang w:val="de-DE"/>
        </w:rPr>
        <w:t xml:space="preserve">bereits seit einigen Tagen </w:t>
      </w:r>
      <w:r w:rsidR="00496D87">
        <w:rPr>
          <w:sz w:val="24"/>
          <w:lang w:val="de-DE"/>
        </w:rPr>
        <w:t xml:space="preserve">in </w:t>
      </w:r>
      <w:r>
        <w:rPr>
          <w:sz w:val="24"/>
          <w:lang w:val="de-DE"/>
        </w:rPr>
        <w:t>ein riesengroßes Atelier</w:t>
      </w:r>
      <w:r w:rsidR="00496D87">
        <w:rPr>
          <w:sz w:val="24"/>
          <w:lang w:val="de-DE"/>
        </w:rPr>
        <w:t xml:space="preserve"> schauen können</w:t>
      </w:r>
      <w:r>
        <w:rPr>
          <w:sz w:val="24"/>
          <w:lang w:val="de-DE"/>
        </w:rPr>
        <w:t>, in der verbliebenen Zeit bis zum Einlass der ersten Besucher immer mehr in einen Ausstellungsraum verwandelt.</w:t>
      </w:r>
    </w:p>
    <w:p w:rsidR="00A13967" w:rsidRDefault="00A13967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</w:p>
    <w:p w:rsidR="00C60777" w:rsidRDefault="00496D87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Während des gesamten Ausstellungszeitraumes wird die Kunstschau von einem vielfältigen musikalischen Rahmen-programm begleitet. </w:t>
      </w:r>
    </w:p>
    <w:p w:rsidR="00496D87" w:rsidRDefault="00496D87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</w:p>
    <w:p w:rsidR="00C60777" w:rsidRDefault="00C60777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  <w:r>
        <w:rPr>
          <w:sz w:val="24"/>
          <w:lang w:val="de-DE"/>
        </w:rPr>
        <w:t>Zu den Höhepunkten zählt</w:t>
      </w:r>
      <w:r w:rsidR="00496D87">
        <w:rPr>
          <w:sz w:val="24"/>
          <w:lang w:val="de-DE"/>
        </w:rPr>
        <w:t xml:space="preserve"> unter anderem </w:t>
      </w:r>
      <w:r w:rsidR="00496D87" w:rsidRPr="00C60777">
        <w:rPr>
          <w:b/>
          <w:sz w:val="22"/>
          <w:lang w:val="de-DE"/>
        </w:rPr>
        <w:t>KADRO PA</w:t>
      </w:r>
      <w:r w:rsidR="00496D87">
        <w:rPr>
          <w:sz w:val="24"/>
          <w:lang w:val="de-DE"/>
        </w:rPr>
        <w:t>, die „Macbeth in the kitchen“, eine Performance, am 20. und 21. April jeweils um 19:00 Uhr (in englischer Sprache) und am 21. April um 16:30 Uhr (in türkischer Sprache) aufführen</w:t>
      </w:r>
      <w:r w:rsidR="00DC658A">
        <w:rPr>
          <w:sz w:val="24"/>
          <w:lang w:val="de-DE"/>
        </w:rPr>
        <w:t xml:space="preserve"> werden</w:t>
      </w:r>
      <w:r w:rsidR="00496D87">
        <w:rPr>
          <w:sz w:val="24"/>
          <w:lang w:val="de-DE"/>
        </w:rPr>
        <w:t>. Die türkische Performancegruppe KADRO PA reist extra für die PART aus Istanbul an und wird sich dem klassischen Dramenstoff auf ganz besondere Weise nähern.</w:t>
      </w:r>
    </w:p>
    <w:p w:rsidR="00C60777" w:rsidRDefault="00C60777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</w:p>
    <w:p w:rsidR="00C60777" w:rsidRDefault="00C60777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Ein weiteres Highlight wird </w:t>
      </w:r>
      <w:r w:rsidRPr="00C60777">
        <w:rPr>
          <w:b/>
          <w:sz w:val="22"/>
          <w:lang w:val="de-DE"/>
        </w:rPr>
        <w:t>ILLUTE</w:t>
      </w:r>
      <w:r>
        <w:rPr>
          <w:sz w:val="24"/>
          <w:lang w:val="de-DE"/>
        </w:rPr>
        <w:t xml:space="preserve"> sein, die schon 2007 den deutschen Nachwuchspreis beim Chansonfest Berlin gewann. In Hamburg und Berlin gilt sie als Geheimtip. ILLUTE tritt während der PART am 20. April um 21:00 Uhr auf. </w:t>
      </w:r>
    </w:p>
    <w:p w:rsidR="00C60777" w:rsidRDefault="00C60777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</w:p>
    <w:p w:rsidR="00496D87" w:rsidRDefault="00C60777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Eine feste Größe in der Region ist </w:t>
      </w:r>
      <w:r w:rsidRPr="00C60777">
        <w:rPr>
          <w:b/>
          <w:sz w:val="22"/>
          <w:lang w:val="de-DE"/>
        </w:rPr>
        <w:t>RUFUS DIPPER</w:t>
      </w:r>
      <w:r>
        <w:rPr>
          <w:sz w:val="24"/>
          <w:lang w:val="de-DE"/>
        </w:rPr>
        <w:t xml:space="preserve"> – ein Mainzer Juwel aus der Welt des Jazz. Das Quartett um den international schaffenden Komponisten und Pianisten Michael Geldreich tritt am 21. April um 21:00 Uhr an einem ganz besonderen Ort direkt in der Ausstellung im Autohaus auf.</w:t>
      </w:r>
    </w:p>
    <w:p w:rsidR="00496D87" w:rsidRDefault="00496D87" w:rsidP="003C386A">
      <w:pPr>
        <w:autoSpaceDE w:val="0"/>
        <w:autoSpaceDN w:val="0"/>
        <w:adjustRightInd w:val="0"/>
        <w:jc w:val="both"/>
        <w:rPr>
          <w:sz w:val="24"/>
          <w:lang w:val="de-DE"/>
        </w:rPr>
      </w:pPr>
    </w:p>
    <w:p w:rsidR="00DC658A" w:rsidRDefault="005E1117" w:rsidP="009833FC">
      <w:pPr>
        <w:autoSpaceDE w:val="0"/>
        <w:autoSpaceDN w:val="0"/>
        <w:adjustRightInd w:val="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Die Eröffnung der Kunstschau </w:t>
      </w:r>
      <w:r w:rsidR="00C60777">
        <w:rPr>
          <w:sz w:val="24"/>
          <w:lang w:val="de-DE"/>
        </w:rPr>
        <w:t xml:space="preserve">erfolgt am 12. April 2013 um 18:30 Uhr mit einem </w:t>
      </w:r>
      <w:r w:rsidR="00C60777" w:rsidRPr="00DC658A">
        <w:rPr>
          <w:b/>
          <w:sz w:val="24"/>
          <w:lang w:val="de-DE"/>
        </w:rPr>
        <w:t>Grußwort der Schirmherrin, der Mainzer Kulturdezernentin, Frau Marianne Grosse</w:t>
      </w:r>
      <w:r w:rsidR="00C60777">
        <w:rPr>
          <w:sz w:val="24"/>
          <w:lang w:val="de-DE"/>
        </w:rPr>
        <w:t xml:space="preserve">. </w:t>
      </w:r>
      <w:r w:rsidR="00DC658A">
        <w:rPr>
          <w:sz w:val="24"/>
          <w:lang w:val="de-DE"/>
        </w:rPr>
        <w:t xml:space="preserve">Einlass ist </w:t>
      </w:r>
      <w:r w:rsidR="00C60777">
        <w:rPr>
          <w:sz w:val="24"/>
          <w:lang w:val="de-DE"/>
        </w:rPr>
        <w:t xml:space="preserve">bereits um 18:00 Uhr. </w:t>
      </w:r>
    </w:p>
    <w:p w:rsidR="00C772BC" w:rsidRDefault="005E1117" w:rsidP="009833FC">
      <w:pPr>
        <w:autoSpaceDE w:val="0"/>
        <w:autoSpaceDN w:val="0"/>
        <w:adjustRightInd w:val="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Der Abend geht </w:t>
      </w:r>
      <w:r w:rsidR="00DC658A">
        <w:rPr>
          <w:sz w:val="24"/>
          <w:lang w:val="de-DE"/>
        </w:rPr>
        <w:t xml:space="preserve">danach nahtlos </w:t>
      </w:r>
      <w:r>
        <w:rPr>
          <w:sz w:val="24"/>
          <w:lang w:val="de-DE"/>
        </w:rPr>
        <w:t>in ein vielfältiges Programm</w:t>
      </w:r>
      <w:r w:rsidR="00DC658A">
        <w:rPr>
          <w:sz w:val="24"/>
          <w:lang w:val="de-DE"/>
        </w:rPr>
        <w:t xml:space="preserve"> über</w:t>
      </w:r>
      <w:r>
        <w:rPr>
          <w:sz w:val="24"/>
          <w:lang w:val="de-DE"/>
        </w:rPr>
        <w:t xml:space="preserve">, das ab 21:00 Uhr von </w:t>
      </w:r>
      <w:r w:rsidRPr="005E1117">
        <w:rPr>
          <w:b/>
          <w:sz w:val="22"/>
          <w:lang w:val="de-DE"/>
        </w:rPr>
        <w:t>BIS EINE HEULT</w:t>
      </w:r>
      <w:r>
        <w:rPr>
          <w:sz w:val="24"/>
          <w:lang w:val="de-DE"/>
        </w:rPr>
        <w:t xml:space="preserve"> (Electropop - Wien), ab 23:00 Uhr durch </w:t>
      </w:r>
      <w:r w:rsidRPr="005E1117">
        <w:rPr>
          <w:b/>
          <w:sz w:val="22"/>
          <w:lang w:val="de-DE"/>
        </w:rPr>
        <w:t xml:space="preserve">PEWPEW </w:t>
      </w:r>
      <w:r>
        <w:rPr>
          <w:sz w:val="24"/>
          <w:lang w:val="de-DE"/>
        </w:rPr>
        <w:t xml:space="preserve">(Pop – Mannheim), sowie </w:t>
      </w:r>
      <w:r w:rsidRPr="005E1117">
        <w:rPr>
          <w:b/>
          <w:sz w:val="22"/>
          <w:lang w:val="de-DE"/>
        </w:rPr>
        <w:t>DJ</w:t>
      </w:r>
      <w:r>
        <w:rPr>
          <w:sz w:val="24"/>
          <w:lang w:val="de-DE"/>
        </w:rPr>
        <w:t xml:space="preserve"> </w:t>
      </w:r>
      <w:r>
        <w:rPr>
          <w:b/>
          <w:sz w:val="22"/>
          <w:lang w:val="de-DE"/>
        </w:rPr>
        <w:t>GORAN BIMBEL</w:t>
      </w:r>
      <w:r>
        <w:rPr>
          <w:sz w:val="24"/>
          <w:lang w:val="de-DE"/>
        </w:rPr>
        <w:t xml:space="preserve"> und </w:t>
      </w:r>
      <w:r w:rsidRPr="00DC658A">
        <w:rPr>
          <w:b/>
          <w:sz w:val="22"/>
          <w:lang w:val="de-DE"/>
        </w:rPr>
        <w:t xml:space="preserve">DJ </w:t>
      </w:r>
      <w:r>
        <w:rPr>
          <w:b/>
          <w:sz w:val="22"/>
          <w:lang w:val="de-DE"/>
        </w:rPr>
        <w:t>ELECTRIKSHOKKBOY</w:t>
      </w:r>
      <w:r>
        <w:rPr>
          <w:sz w:val="24"/>
          <w:lang w:val="de-DE"/>
        </w:rPr>
        <w:t xml:space="preserve"> (Disco Rocker Deluxe) gestaltet wird.</w:t>
      </w:r>
    </w:p>
    <w:p w:rsidR="00951383" w:rsidRDefault="00951383">
      <w:pPr>
        <w:rPr>
          <w:sz w:val="24"/>
          <w:lang w:val="de-DE"/>
        </w:rPr>
      </w:pPr>
    </w:p>
    <w:p w:rsidR="004B4FBB" w:rsidRPr="009833FC" w:rsidRDefault="00142640">
      <w:pPr>
        <w:rPr>
          <w:sz w:val="24"/>
          <w:lang w:val="de-DE"/>
        </w:rPr>
      </w:pPr>
      <w:r>
        <w:rPr>
          <w:sz w:val="24"/>
          <w:lang w:val="de-DE"/>
        </w:rPr>
        <w:t xml:space="preserve">In der </w:t>
      </w:r>
      <w:r w:rsidR="006E6E8B">
        <w:rPr>
          <w:sz w:val="24"/>
          <w:lang w:val="de-DE"/>
        </w:rPr>
        <w:t>ver</w:t>
      </w:r>
      <w:r w:rsidR="00C772BC">
        <w:rPr>
          <w:sz w:val="24"/>
          <w:lang w:val="de-DE"/>
        </w:rPr>
        <w:t>blei</w:t>
      </w:r>
      <w:r w:rsidR="006E6E8B">
        <w:rPr>
          <w:sz w:val="24"/>
          <w:lang w:val="de-DE"/>
        </w:rPr>
        <w:t>ben</w:t>
      </w:r>
      <w:r w:rsidR="00C772BC">
        <w:rPr>
          <w:sz w:val="24"/>
          <w:lang w:val="de-DE"/>
        </w:rPr>
        <w:t>d</w:t>
      </w:r>
      <w:r w:rsidR="006E6E8B">
        <w:rPr>
          <w:sz w:val="24"/>
          <w:lang w:val="de-DE"/>
        </w:rPr>
        <w:t xml:space="preserve">en Zeit bis zur Eröffnung wird </w:t>
      </w:r>
      <w:r>
        <w:rPr>
          <w:sz w:val="24"/>
          <w:lang w:val="de-DE"/>
        </w:rPr>
        <w:t xml:space="preserve">die Website </w:t>
      </w:r>
      <w:hyperlink r:id="rId5" w:history="1">
        <w:r w:rsidRPr="00CB2B82">
          <w:rPr>
            <w:rStyle w:val="Link"/>
            <w:sz w:val="24"/>
            <w:lang w:val="de-DE"/>
          </w:rPr>
          <w:t>http://www.part.pengland.de</w:t>
        </w:r>
      </w:hyperlink>
      <w:r>
        <w:rPr>
          <w:sz w:val="24"/>
          <w:lang w:val="de-DE"/>
        </w:rPr>
        <w:t xml:space="preserve"> </w:t>
      </w:r>
      <w:r w:rsidR="006E6E8B">
        <w:rPr>
          <w:sz w:val="24"/>
          <w:lang w:val="de-DE"/>
        </w:rPr>
        <w:t xml:space="preserve">noch </w:t>
      </w:r>
      <w:r>
        <w:rPr>
          <w:sz w:val="24"/>
          <w:lang w:val="de-DE"/>
        </w:rPr>
        <w:t>ständig aktualisiert</w:t>
      </w:r>
      <w:r w:rsidR="006E6E8B">
        <w:rPr>
          <w:sz w:val="24"/>
          <w:lang w:val="de-DE"/>
        </w:rPr>
        <w:t xml:space="preserve">. </w:t>
      </w:r>
      <w:r>
        <w:rPr>
          <w:sz w:val="24"/>
          <w:lang w:val="de-DE"/>
        </w:rPr>
        <w:t xml:space="preserve"> </w:t>
      </w:r>
      <w:r w:rsidR="008718AA">
        <w:rPr>
          <w:sz w:val="24"/>
          <w:lang w:val="de-DE"/>
        </w:rPr>
        <w:t>Zahlreiche weitere Informationen sind tagesaktuell in Fac</w:t>
      </w:r>
      <w:r w:rsidR="00951383">
        <w:rPr>
          <w:sz w:val="24"/>
          <w:lang w:val="de-DE"/>
        </w:rPr>
        <w:t xml:space="preserve">ebook unter PART.Kunstschau, </w:t>
      </w:r>
      <w:r w:rsidR="008718AA">
        <w:rPr>
          <w:sz w:val="24"/>
          <w:lang w:val="de-DE"/>
        </w:rPr>
        <w:t xml:space="preserve">PART.Künstler </w:t>
      </w:r>
      <w:r w:rsidR="00951383">
        <w:rPr>
          <w:sz w:val="24"/>
          <w:lang w:val="de-DE"/>
        </w:rPr>
        <w:t xml:space="preserve">und über die Facebook- und Internetseite des PENG </w:t>
      </w:r>
      <w:r w:rsidR="008718AA">
        <w:rPr>
          <w:sz w:val="24"/>
          <w:lang w:val="de-DE"/>
        </w:rPr>
        <w:t>zu finden.</w:t>
      </w:r>
    </w:p>
    <w:p w:rsidR="00B76C80" w:rsidRDefault="00B76C80" w:rsidP="004B4FBB">
      <w:pPr>
        <w:rPr>
          <w:rFonts w:cs="Arial"/>
          <w:lang w:val="de-DE"/>
        </w:rPr>
      </w:pPr>
    </w:p>
    <w:p w:rsidR="008939E3" w:rsidRDefault="008939E3" w:rsidP="004B4FBB">
      <w:pPr>
        <w:rPr>
          <w:rFonts w:cs="Arial"/>
          <w:lang w:val="de-DE"/>
        </w:rPr>
      </w:pPr>
    </w:p>
    <w:p w:rsidR="00B44267" w:rsidRDefault="00B44267" w:rsidP="004B4FBB">
      <w:pPr>
        <w:rPr>
          <w:rFonts w:cs="Arial"/>
          <w:lang w:val="de-DE"/>
        </w:rPr>
      </w:pPr>
    </w:p>
    <w:p w:rsidR="004B4FBB" w:rsidRPr="009833FC" w:rsidRDefault="006E6E8B" w:rsidP="004B4FBB">
      <w:pPr>
        <w:rPr>
          <w:lang w:val="de-DE"/>
        </w:rPr>
      </w:pPr>
      <w:r>
        <w:rPr>
          <w:rFonts w:cs="Arial"/>
          <w:lang w:val="de-DE"/>
        </w:rPr>
        <w:t>Mainz, 4.4</w:t>
      </w:r>
      <w:r w:rsidR="004B4FBB" w:rsidRPr="009833FC">
        <w:rPr>
          <w:rFonts w:cs="Arial"/>
          <w:lang w:val="de-DE"/>
        </w:rPr>
        <w:t>.2013</w:t>
      </w:r>
    </w:p>
    <w:p w:rsidR="004B4FBB" w:rsidRPr="009833FC" w:rsidRDefault="0092296F" w:rsidP="004B4FBB">
      <w:pPr>
        <w:rPr>
          <w:rFonts w:cs="Arial"/>
          <w:iCs/>
          <w:lang w:val="de-DE"/>
        </w:rPr>
      </w:pPr>
      <w:r>
        <w:rPr>
          <w:rFonts w:cs="Arial"/>
          <w:iCs/>
          <w:lang w:val="de-DE"/>
        </w:rPr>
        <w:t>Dieser</w:t>
      </w:r>
      <w:r w:rsidR="009942BC">
        <w:rPr>
          <w:rFonts w:cs="Arial"/>
          <w:iCs/>
          <w:lang w:val="de-DE"/>
        </w:rPr>
        <w:t xml:space="preserve"> </w:t>
      </w:r>
      <w:r w:rsidR="006E6E8B">
        <w:rPr>
          <w:rFonts w:cs="Arial"/>
          <w:iCs/>
          <w:lang w:val="de-DE"/>
        </w:rPr>
        <w:t xml:space="preserve">Text umfasst  </w:t>
      </w:r>
      <w:r w:rsidR="00D113BC">
        <w:rPr>
          <w:rFonts w:cs="Arial"/>
          <w:iCs/>
          <w:lang w:val="de-DE"/>
        </w:rPr>
        <w:t>67</w:t>
      </w:r>
      <w:r w:rsidR="00951383">
        <w:rPr>
          <w:rFonts w:cs="Arial"/>
          <w:iCs/>
          <w:lang w:val="de-DE"/>
        </w:rPr>
        <w:t xml:space="preserve"> </w:t>
      </w:r>
      <w:r w:rsidR="006E6E8B">
        <w:rPr>
          <w:rFonts w:cs="Arial"/>
          <w:iCs/>
          <w:lang w:val="de-DE"/>
        </w:rPr>
        <w:t xml:space="preserve">Zeilen oder </w:t>
      </w:r>
      <w:r w:rsidR="004B4FBB" w:rsidRPr="009833FC">
        <w:rPr>
          <w:rFonts w:cs="Arial"/>
          <w:iCs/>
          <w:lang w:val="de-DE"/>
        </w:rPr>
        <w:t xml:space="preserve"> </w:t>
      </w:r>
      <w:r w:rsidR="00D113BC">
        <w:rPr>
          <w:rFonts w:cs="Arial"/>
          <w:iCs/>
          <w:lang w:val="de-DE"/>
        </w:rPr>
        <w:t>2.747</w:t>
      </w:r>
      <w:r w:rsidR="00951383">
        <w:rPr>
          <w:rFonts w:cs="Arial"/>
          <w:iCs/>
          <w:lang w:val="de-DE"/>
        </w:rPr>
        <w:t xml:space="preserve"> </w:t>
      </w:r>
      <w:r w:rsidR="004B4FBB" w:rsidRPr="009833FC">
        <w:rPr>
          <w:rFonts w:cs="Arial"/>
          <w:iCs/>
          <w:lang w:val="de-DE"/>
        </w:rPr>
        <w:t>Zeichen (mit Leerzeichen).</w:t>
      </w:r>
    </w:p>
    <w:p w:rsidR="004B4FBB" w:rsidRPr="009833FC" w:rsidRDefault="004B4FBB" w:rsidP="004B4FBB">
      <w:pPr>
        <w:rPr>
          <w:rFonts w:cs="Arial"/>
          <w:iCs/>
          <w:lang w:val="de-DE"/>
        </w:rPr>
      </w:pPr>
      <w:r w:rsidRPr="009833FC">
        <w:rPr>
          <w:rFonts w:cs="Arial"/>
          <w:iCs/>
          <w:lang w:val="de-DE"/>
        </w:rPr>
        <w:t>Abdruck honorarfrei, Belegexemplar an die Kontaktadresse erbeten.</w:t>
      </w:r>
    </w:p>
    <w:p w:rsidR="004B4FBB" w:rsidRPr="009833FC" w:rsidRDefault="004B4FBB" w:rsidP="004B4FBB">
      <w:pPr>
        <w:rPr>
          <w:rFonts w:cs="Arial"/>
          <w:iCs/>
          <w:lang w:val="de-DE"/>
        </w:rPr>
      </w:pPr>
      <w:r w:rsidRPr="009833FC">
        <w:rPr>
          <w:rFonts w:cs="Arial"/>
          <w:iCs/>
          <w:lang w:val="de-DE"/>
        </w:rPr>
        <w:t>Weitere Texte und Fotomaterial können angefordert werden.</w:t>
      </w:r>
    </w:p>
    <w:p w:rsidR="0092296F" w:rsidRDefault="0092296F" w:rsidP="004B4FBB">
      <w:pPr>
        <w:rPr>
          <w:rFonts w:cs="Arial"/>
          <w:sz w:val="24"/>
          <w:lang w:val="de-DE"/>
        </w:rPr>
      </w:pPr>
    </w:p>
    <w:p w:rsidR="004B4FBB" w:rsidRPr="009833FC" w:rsidRDefault="004B4FBB" w:rsidP="004B4FBB">
      <w:pPr>
        <w:rPr>
          <w:rFonts w:cs="Arial"/>
          <w:b/>
          <w:sz w:val="24"/>
          <w:u w:val="single"/>
          <w:lang w:val="de-DE"/>
        </w:rPr>
      </w:pPr>
      <w:r w:rsidRPr="009833FC">
        <w:rPr>
          <w:rFonts w:cs="Arial"/>
          <w:b/>
          <w:sz w:val="24"/>
          <w:u w:val="single"/>
          <w:lang w:val="de-DE"/>
        </w:rPr>
        <w:t>Kontaktadresse:</w:t>
      </w:r>
    </w:p>
    <w:p w:rsidR="004B4FBB" w:rsidRPr="009833FC" w:rsidRDefault="004B4FBB" w:rsidP="004B4FBB">
      <w:pPr>
        <w:rPr>
          <w:rFonts w:cs="Arial"/>
          <w:sz w:val="24"/>
          <w:lang w:val="de-DE"/>
        </w:rPr>
      </w:pPr>
    </w:p>
    <w:p w:rsidR="004B4FBB" w:rsidRPr="009833FC" w:rsidRDefault="004B4FBB" w:rsidP="004B4FBB">
      <w:pPr>
        <w:rPr>
          <w:rFonts w:cs="Arial"/>
          <w:sz w:val="24"/>
          <w:lang w:val="de-DE"/>
        </w:rPr>
      </w:pPr>
      <w:r w:rsidRPr="009833FC">
        <w:rPr>
          <w:rFonts w:cs="Arial"/>
          <w:sz w:val="24"/>
          <w:lang w:val="de-DE"/>
        </w:rPr>
        <w:t>Hermann Recknagel</w:t>
      </w:r>
    </w:p>
    <w:p w:rsidR="004B4FBB" w:rsidRPr="009833FC" w:rsidRDefault="004B4FBB" w:rsidP="004B4FBB">
      <w:pPr>
        <w:rPr>
          <w:rFonts w:cs="Arial"/>
          <w:sz w:val="24"/>
          <w:lang w:val="de-DE"/>
        </w:rPr>
      </w:pPr>
      <w:r w:rsidRPr="009833FC">
        <w:rPr>
          <w:rFonts w:cs="Arial"/>
          <w:sz w:val="24"/>
          <w:lang w:val="de-DE"/>
        </w:rPr>
        <w:t>Telefon:</w:t>
      </w:r>
      <w:r w:rsidRPr="009833FC">
        <w:rPr>
          <w:rFonts w:cs="Arial"/>
          <w:sz w:val="24"/>
          <w:lang w:val="de-DE"/>
        </w:rPr>
        <w:tab/>
        <w:t>0170-836 463 0</w:t>
      </w:r>
    </w:p>
    <w:p w:rsidR="004B4FBB" w:rsidRPr="009833FC" w:rsidRDefault="004B4FBB" w:rsidP="004B4FBB">
      <w:pPr>
        <w:rPr>
          <w:rFonts w:cs="Arial"/>
          <w:sz w:val="24"/>
          <w:lang w:val="de-DE"/>
        </w:rPr>
      </w:pPr>
      <w:r w:rsidRPr="009833FC">
        <w:rPr>
          <w:rFonts w:cs="Arial"/>
          <w:sz w:val="24"/>
          <w:lang w:val="de-DE"/>
        </w:rPr>
        <w:t>e-mail:</w:t>
      </w:r>
      <w:r w:rsidRPr="009833FC">
        <w:rPr>
          <w:rFonts w:cs="Arial"/>
          <w:sz w:val="24"/>
          <w:lang w:val="de-DE"/>
        </w:rPr>
        <w:tab/>
      </w:r>
      <w:r w:rsidRPr="009833FC">
        <w:rPr>
          <w:rFonts w:cs="Arial"/>
          <w:sz w:val="24"/>
          <w:lang w:val="de-DE"/>
        </w:rPr>
        <w:tab/>
      </w:r>
      <w:hyperlink r:id="rId6" w:history="1">
        <w:r w:rsidRPr="009833FC">
          <w:rPr>
            <w:rStyle w:val="Link"/>
            <w:rFonts w:cs="Arial"/>
            <w:sz w:val="24"/>
            <w:lang w:val="de-DE"/>
          </w:rPr>
          <w:t>h.r@bevcon.de</w:t>
        </w:r>
      </w:hyperlink>
    </w:p>
    <w:p w:rsidR="0092296F" w:rsidRDefault="0092296F" w:rsidP="004B4FBB">
      <w:pPr>
        <w:rPr>
          <w:sz w:val="24"/>
          <w:lang w:val="de-DE"/>
        </w:rPr>
      </w:pPr>
    </w:p>
    <w:p w:rsidR="0092296F" w:rsidRDefault="0092296F" w:rsidP="004B4FBB">
      <w:pPr>
        <w:rPr>
          <w:sz w:val="24"/>
          <w:lang w:val="de-DE"/>
        </w:rPr>
      </w:pPr>
    </w:p>
    <w:p w:rsidR="004B4FBB" w:rsidRPr="009833FC" w:rsidRDefault="004B4FBB" w:rsidP="004B4FBB">
      <w:pPr>
        <w:rPr>
          <w:sz w:val="24"/>
          <w:lang w:val="de-DE"/>
        </w:rPr>
      </w:pPr>
    </w:p>
    <w:p w:rsidR="004B4FBB" w:rsidRPr="009833FC" w:rsidRDefault="004B4FBB" w:rsidP="004B4FBB">
      <w:pPr>
        <w:rPr>
          <w:rFonts w:cs="Arial"/>
          <w:sz w:val="24"/>
          <w:lang w:val="de-DE"/>
        </w:rPr>
      </w:pPr>
    </w:p>
    <w:p w:rsidR="004B4FBB" w:rsidRPr="009833FC" w:rsidRDefault="004B4FBB" w:rsidP="004B4FBB">
      <w:pPr>
        <w:pStyle w:val="berschrift2"/>
        <w:rPr>
          <w:rFonts w:ascii="Times New Roman" w:hAnsi="Times New Roman"/>
          <w:b w:val="0"/>
          <w:i w:val="0"/>
          <w:u w:val="single"/>
          <w:lang w:val="de-DE"/>
        </w:rPr>
      </w:pPr>
      <w:r w:rsidRPr="009833FC">
        <w:rPr>
          <w:rFonts w:ascii="Times New Roman" w:hAnsi="Times New Roman"/>
          <w:b w:val="0"/>
          <w:i w:val="0"/>
          <w:u w:val="single"/>
          <w:lang w:val="de-DE"/>
        </w:rPr>
        <w:t>Herausgeber dieser Presseinformation und verantwortlich für den Inhalt</w:t>
      </w:r>
    </w:p>
    <w:p w:rsidR="004B4FBB" w:rsidRPr="009833FC" w:rsidRDefault="004B4FBB" w:rsidP="004B4FBB">
      <w:pPr>
        <w:rPr>
          <w:rFonts w:cs="Arial"/>
          <w:lang w:val="de-DE"/>
        </w:rPr>
      </w:pPr>
    </w:p>
    <w:p w:rsidR="004B4FBB" w:rsidRPr="009833FC" w:rsidRDefault="004B4FBB" w:rsidP="004B4FBB">
      <w:pPr>
        <w:autoSpaceDE w:val="0"/>
        <w:autoSpaceDN w:val="0"/>
        <w:adjustRightInd w:val="0"/>
        <w:jc w:val="both"/>
        <w:rPr>
          <w:lang w:val="de-DE"/>
        </w:rPr>
      </w:pPr>
      <w:r w:rsidRPr="009833FC">
        <w:rPr>
          <w:lang w:val="de-DE"/>
        </w:rPr>
        <w:t>PENG Gesellschaft zur Förderung von Design, Kunst und Kommunikation e.V.</w:t>
      </w:r>
    </w:p>
    <w:p w:rsidR="004B4FBB" w:rsidRPr="00E6324F" w:rsidRDefault="004B4FBB" w:rsidP="00E6324F">
      <w:pPr>
        <w:autoSpaceDE w:val="0"/>
        <w:autoSpaceDN w:val="0"/>
        <w:adjustRightInd w:val="0"/>
        <w:jc w:val="both"/>
        <w:rPr>
          <w:lang w:val="de-DE"/>
        </w:rPr>
      </w:pPr>
      <w:r w:rsidRPr="009833FC">
        <w:rPr>
          <w:lang w:val="de-DE"/>
        </w:rPr>
        <w:t>Binger Str. 23/Am Linsenberg (ehem. Autohaus Kraft)</w:t>
      </w:r>
    </w:p>
    <w:sectPr w:rsidR="004B4FBB" w:rsidRPr="00E6324F" w:rsidSect="0092296F">
      <w:footerReference w:type="even" r:id="rId7"/>
      <w:footerReference w:type="default" r:id="rId8"/>
      <w:pgSz w:w="11900" w:h="16840"/>
      <w:pgMar w:top="1134" w:right="2835" w:bottom="1134" w:left="334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17" w:rsidRDefault="005E1117" w:rsidP="00A1396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E1117" w:rsidRDefault="005E1117" w:rsidP="0092296F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17" w:rsidRDefault="005E1117" w:rsidP="00A1396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39E3">
      <w:rPr>
        <w:rStyle w:val="Seitenzahl"/>
        <w:noProof/>
      </w:rPr>
      <w:t>1</w:t>
    </w:r>
    <w:r>
      <w:rPr>
        <w:rStyle w:val="Seitenzahl"/>
      </w:rPr>
      <w:fldChar w:fldCharType="end"/>
    </w:r>
  </w:p>
  <w:p w:rsidR="005E1117" w:rsidRDefault="005E1117" w:rsidP="0092296F">
    <w:pPr>
      <w:pStyle w:val="Fuzeil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B4FBB"/>
    <w:rsid w:val="00010C22"/>
    <w:rsid w:val="00054DAE"/>
    <w:rsid w:val="000F351C"/>
    <w:rsid w:val="00142640"/>
    <w:rsid w:val="001B5CA0"/>
    <w:rsid w:val="002071EC"/>
    <w:rsid w:val="002D5432"/>
    <w:rsid w:val="003C386A"/>
    <w:rsid w:val="00496D87"/>
    <w:rsid w:val="004A141C"/>
    <w:rsid w:val="004B4FBB"/>
    <w:rsid w:val="005E1117"/>
    <w:rsid w:val="006324EA"/>
    <w:rsid w:val="006A155D"/>
    <w:rsid w:val="006B6928"/>
    <w:rsid w:val="006E6E8B"/>
    <w:rsid w:val="00713CD1"/>
    <w:rsid w:val="00737BC1"/>
    <w:rsid w:val="00787438"/>
    <w:rsid w:val="007C0F25"/>
    <w:rsid w:val="00832E33"/>
    <w:rsid w:val="008718AA"/>
    <w:rsid w:val="008939E3"/>
    <w:rsid w:val="008F5FA8"/>
    <w:rsid w:val="00906721"/>
    <w:rsid w:val="0092296F"/>
    <w:rsid w:val="00951383"/>
    <w:rsid w:val="0096242B"/>
    <w:rsid w:val="009833FC"/>
    <w:rsid w:val="009942BC"/>
    <w:rsid w:val="00A00C56"/>
    <w:rsid w:val="00A13967"/>
    <w:rsid w:val="00A173D1"/>
    <w:rsid w:val="00AC2527"/>
    <w:rsid w:val="00B44267"/>
    <w:rsid w:val="00B76C80"/>
    <w:rsid w:val="00BC4ADA"/>
    <w:rsid w:val="00BD22A1"/>
    <w:rsid w:val="00C20F9E"/>
    <w:rsid w:val="00C60777"/>
    <w:rsid w:val="00C772BC"/>
    <w:rsid w:val="00C83B4F"/>
    <w:rsid w:val="00CD5976"/>
    <w:rsid w:val="00D01B09"/>
    <w:rsid w:val="00D113BC"/>
    <w:rsid w:val="00D42A77"/>
    <w:rsid w:val="00DA76D1"/>
    <w:rsid w:val="00DC658A"/>
    <w:rsid w:val="00E27CAF"/>
    <w:rsid w:val="00E6324F"/>
    <w:rsid w:val="00ED108B"/>
    <w:rsid w:val="00FA079D"/>
    <w:rsid w:val="00FA639E"/>
    <w:rsid w:val="00FD161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FBB"/>
    <w:rPr>
      <w:rFonts w:ascii="Times New Roman" w:eastAsia="Times New Roman" w:hAnsi="Times New Roman" w:cs="Times New Roman"/>
      <w:lang w:val="en-US"/>
    </w:rPr>
  </w:style>
  <w:style w:type="paragraph" w:styleId="berschrift2">
    <w:name w:val="heading 2"/>
    <w:basedOn w:val="Standard"/>
    <w:next w:val="Standard"/>
    <w:link w:val="berschrift2Zeichen"/>
    <w:qFormat/>
    <w:rsid w:val="004B4FBB"/>
    <w:pPr>
      <w:keepNext/>
      <w:jc w:val="both"/>
      <w:outlineLvl w:val="1"/>
    </w:pPr>
    <w:rPr>
      <w:rFonts w:ascii="Arial" w:hAnsi="Arial"/>
      <w:b/>
      <w:i/>
      <w:lang w:val="ro-RO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F179E4"/>
  </w:style>
  <w:style w:type="character" w:customStyle="1" w:styleId="berschrift2Zeichen">
    <w:name w:val="Überschrift 2 Zeichen"/>
    <w:basedOn w:val="Absatzstandardschriftart"/>
    <w:link w:val="berschrift2"/>
    <w:rsid w:val="004B4FBB"/>
    <w:rPr>
      <w:rFonts w:ascii="Arial" w:eastAsia="Times New Roman" w:hAnsi="Arial" w:cs="Times New Roman"/>
      <w:b/>
      <w:i/>
      <w:lang w:val="ro-RO"/>
    </w:rPr>
  </w:style>
  <w:style w:type="paragraph" w:customStyle="1" w:styleId="a">
    <w:rsid w:val="004B4FBB"/>
  </w:style>
  <w:style w:type="character" w:styleId="Link">
    <w:name w:val="Hyperlink"/>
    <w:basedOn w:val="Absatzstandardschriftart"/>
    <w:uiPriority w:val="99"/>
    <w:semiHidden/>
    <w:unhideWhenUsed/>
    <w:rsid w:val="004B4FB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B4FBB"/>
    <w:rPr>
      <w:color w:val="800080" w:themeColor="followedHyperlink"/>
      <w:u w:val="single"/>
    </w:rPr>
  </w:style>
  <w:style w:type="paragraph" w:styleId="Fuzeile">
    <w:name w:val="footer"/>
    <w:basedOn w:val="Standard"/>
    <w:link w:val="FuzeileZeichen"/>
    <w:uiPriority w:val="99"/>
    <w:semiHidden/>
    <w:unhideWhenUsed/>
    <w:rsid w:val="0092296F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2296F"/>
    <w:rPr>
      <w:rFonts w:ascii="Times New Roman" w:eastAsia="Times New Roman" w:hAnsi="Times New Roman" w:cs="Times New Roman"/>
      <w:lang w:val="en-US"/>
    </w:rPr>
  </w:style>
  <w:style w:type="character" w:styleId="Seitenzahl">
    <w:name w:val="page number"/>
    <w:basedOn w:val="Absatzstandardschriftart"/>
    <w:uiPriority w:val="99"/>
    <w:semiHidden/>
    <w:unhideWhenUsed/>
    <w:rsid w:val="00922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part.pengland.de" TargetMode="External"/><Relationship Id="rId6" Type="http://schemas.openxmlformats.org/officeDocument/2006/relationships/hyperlink" Target="mailto:h.r@bevcon.de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1973</Characters>
  <Application>Microsoft Macintosh Word</Application>
  <DocSecurity>0</DocSecurity>
  <Lines>16</Lines>
  <Paragraphs>3</Paragraphs>
  <ScaleCrop>false</ScaleCrop>
  <Company>BEVCON Consultants GmbH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Recknagel</dc:creator>
  <cp:keywords/>
  <cp:lastModifiedBy>Eva Recknagel</cp:lastModifiedBy>
  <cp:revision>12</cp:revision>
  <cp:lastPrinted>2013-03-14T14:21:00Z</cp:lastPrinted>
  <dcterms:created xsi:type="dcterms:W3CDTF">2013-04-01T17:40:00Z</dcterms:created>
  <dcterms:modified xsi:type="dcterms:W3CDTF">2013-04-04T15:56:00Z</dcterms:modified>
</cp:coreProperties>
</file>