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6F" w:rsidRDefault="0092296F">
      <w:pPr>
        <w:rPr>
          <w:b/>
          <w:sz w:val="28"/>
          <w:u w:val="single"/>
          <w:lang w:val="de-DE"/>
        </w:rPr>
      </w:pPr>
    </w:p>
    <w:p w:rsidR="0092296F" w:rsidRDefault="0092296F">
      <w:pPr>
        <w:rPr>
          <w:b/>
          <w:sz w:val="28"/>
          <w:u w:val="single"/>
          <w:lang w:val="de-DE"/>
        </w:rPr>
      </w:pPr>
    </w:p>
    <w:p w:rsidR="0092296F" w:rsidRDefault="0092296F">
      <w:pPr>
        <w:rPr>
          <w:b/>
          <w:sz w:val="28"/>
          <w:u w:val="single"/>
          <w:lang w:val="de-DE"/>
        </w:rPr>
      </w:pPr>
    </w:p>
    <w:p w:rsidR="0092296F" w:rsidRDefault="0092296F">
      <w:pPr>
        <w:rPr>
          <w:b/>
          <w:sz w:val="28"/>
          <w:u w:val="single"/>
          <w:lang w:val="de-DE"/>
        </w:rPr>
      </w:pPr>
    </w:p>
    <w:p w:rsidR="0092296F" w:rsidRDefault="00B44267">
      <w:pPr>
        <w:rPr>
          <w:b/>
          <w:sz w:val="28"/>
          <w:u w:val="single"/>
          <w:lang w:val="de-DE"/>
        </w:rPr>
      </w:pPr>
      <w:r>
        <w:rPr>
          <w:b/>
          <w:noProof/>
          <w:sz w:val="28"/>
          <w:u w:val="single"/>
          <w:lang w:val="de-DE" w:eastAsia="de-DE"/>
        </w:rPr>
        <w:drawing>
          <wp:inline distT="0" distB="0" distL="0" distR="0">
            <wp:extent cx="3632200" cy="3319145"/>
            <wp:effectExtent l="25400" t="0" r="0" b="0"/>
            <wp:docPr id="1" name="Bild 1" descr=":PART:partlogo:PA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PART:partlogo:PART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331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96F" w:rsidRDefault="0092296F">
      <w:pPr>
        <w:rPr>
          <w:b/>
          <w:sz w:val="28"/>
          <w:u w:val="single"/>
          <w:lang w:val="de-DE"/>
        </w:rPr>
      </w:pPr>
    </w:p>
    <w:p w:rsidR="0092296F" w:rsidRDefault="0092296F">
      <w:pPr>
        <w:rPr>
          <w:b/>
          <w:sz w:val="28"/>
          <w:u w:val="single"/>
          <w:lang w:val="de-DE"/>
        </w:rPr>
      </w:pPr>
    </w:p>
    <w:p w:rsidR="004B4FBB" w:rsidRPr="00B76C80" w:rsidRDefault="004B4FBB">
      <w:pPr>
        <w:rPr>
          <w:b/>
          <w:sz w:val="28"/>
          <w:u w:val="single"/>
          <w:lang w:val="de-DE"/>
        </w:rPr>
      </w:pPr>
      <w:r w:rsidRPr="00B76C80">
        <w:rPr>
          <w:b/>
          <w:sz w:val="28"/>
          <w:u w:val="single"/>
          <w:lang w:val="de-DE"/>
        </w:rPr>
        <w:t>Pressemitteilung</w:t>
      </w:r>
      <w:r w:rsidR="00A13967">
        <w:rPr>
          <w:b/>
          <w:sz w:val="28"/>
          <w:u w:val="single"/>
          <w:lang w:val="de-DE"/>
        </w:rPr>
        <w:t xml:space="preserve"> 2</w:t>
      </w:r>
      <w:r w:rsidRPr="00B76C80">
        <w:rPr>
          <w:b/>
          <w:sz w:val="28"/>
          <w:u w:val="single"/>
          <w:lang w:val="de-DE"/>
        </w:rPr>
        <w:t xml:space="preserve"> </w:t>
      </w:r>
    </w:p>
    <w:p w:rsidR="004B4FBB" w:rsidRPr="009833FC" w:rsidRDefault="004B4FBB">
      <w:pPr>
        <w:rPr>
          <w:sz w:val="24"/>
          <w:lang w:val="de-DE"/>
        </w:rPr>
      </w:pPr>
    </w:p>
    <w:p w:rsidR="004B4FBB" w:rsidRPr="009833FC" w:rsidRDefault="004B4FBB">
      <w:pPr>
        <w:rPr>
          <w:b/>
          <w:sz w:val="24"/>
          <w:lang w:val="de-DE"/>
        </w:rPr>
      </w:pPr>
      <w:r w:rsidRPr="009833FC">
        <w:rPr>
          <w:b/>
          <w:sz w:val="24"/>
          <w:lang w:val="de-DE"/>
        </w:rPr>
        <w:t>PART Kunstschau 2013</w:t>
      </w:r>
    </w:p>
    <w:p w:rsidR="004B4FBB" w:rsidRPr="009833FC" w:rsidRDefault="004B4FBB">
      <w:pPr>
        <w:rPr>
          <w:sz w:val="24"/>
          <w:lang w:val="de-DE"/>
        </w:rPr>
      </w:pPr>
    </w:p>
    <w:p w:rsidR="004B4FBB" w:rsidRPr="009833FC" w:rsidRDefault="004B4FBB">
      <w:pPr>
        <w:rPr>
          <w:sz w:val="24"/>
          <w:lang w:val="de-DE"/>
        </w:rPr>
      </w:pPr>
    </w:p>
    <w:p w:rsidR="009833FC" w:rsidRPr="00B76C80" w:rsidRDefault="00787438">
      <w:pPr>
        <w:rPr>
          <w:b/>
          <w:sz w:val="24"/>
          <w:lang w:val="de-DE"/>
        </w:rPr>
      </w:pPr>
      <w:r>
        <w:rPr>
          <w:b/>
          <w:sz w:val="24"/>
          <w:lang w:val="de-DE"/>
        </w:rPr>
        <w:t>„</w:t>
      </w:r>
      <w:r w:rsidR="009833FC" w:rsidRPr="00B76C80">
        <w:rPr>
          <w:b/>
          <w:sz w:val="24"/>
          <w:lang w:val="de-DE"/>
        </w:rPr>
        <w:t>Aufruf zur Partizipation”</w:t>
      </w:r>
    </w:p>
    <w:p w:rsidR="009833FC" w:rsidRPr="009833FC" w:rsidRDefault="009833FC">
      <w:pPr>
        <w:rPr>
          <w:sz w:val="24"/>
          <w:lang w:val="de-DE"/>
        </w:rPr>
      </w:pPr>
    </w:p>
    <w:p w:rsidR="00A13967" w:rsidRDefault="009833FC" w:rsidP="009833FC">
      <w:pPr>
        <w:autoSpaceDE w:val="0"/>
        <w:autoSpaceDN w:val="0"/>
        <w:adjustRightInd w:val="0"/>
        <w:jc w:val="both"/>
        <w:rPr>
          <w:sz w:val="24"/>
          <w:lang w:val="de-DE"/>
        </w:rPr>
      </w:pPr>
      <w:r w:rsidRPr="009833FC">
        <w:rPr>
          <w:sz w:val="24"/>
          <w:lang w:val="de-DE"/>
        </w:rPr>
        <w:t>PENG</w:t>
      </w:r>
      <w:r w:rsidR="00787438">
        <w:rPr>
          <w:sz w:val="24"/>
          <w:lang w:val="de-DE"/>
        </w:rPr>
        <w:t xml:space="preserve">, die </w:t>
      </w:r>
      <w:r w:rsidRPr="009833FC">
        <w:rPr>
          <w:sz w:val="24"/>
          <w:lang w:val="de-DE"/>
        </w:rPr>
        <w:t>Gesellschaft zur Förderung von Design, Kunst und Kommunikation e.V.</w:t>
      </w:r>
      <w:r w:rsidR="00A13967">
        <w:rPr>
          <w:sz w:val="24"/>
          <w:lang w:val="de-DE"/>
        </w:rPr>
        <w:t xml:space="preserve"> organisiert vom 12. bis 28. April 2013 die PART Kunstschau auf über 6.000 qm in einem ehemaligen Autohaus in Mainz und hatte bundesweit Künstler zur Teil</w:t>
      </w:r>
      <w:r w:rsidR="00787438">
        <w:rPr>
          <w:sz w:val="24"/>
          <w:lang w:val="de-DE"/>
        </w:rPr>
        <w:t xml:space="preserve">nahmebewerbung bis 10. März </w:t>
      </w:r>
      <w:r w:rsidR="00A13967">
        <w:rPr>
          <w:sz w:val="24"/>
          <w:lang w:val="de-DE"/>
        </w:rPr>
        <w:t xml:space="preserve"> eingeladen. </w:t>
      </w:r>
    </w:p>
    <w:p w:rsidR="009833FC" w:rsidRDefault="009833FC" w:rsidP="009833FC">
      <w:pPr>
        <w:autoSpaceDE w:val="0"/>
        <w:autoSpaceDN w:val="0"/>
        <w:adjustRightInd w:val="0"/>
        <w:jc w:val="both"/>
        <w:rPr>
          <w:sz w:val="24"/>
          <w:lang w:val="de-DE"/>
        </w:rPr>
      </w:pPr>
    </w:p>
    <w:p w:rsidR="00A13967" w:rsidRDefault="00A13967" w:rsidP="003C386A">
      <w:pPr>
        <w:autoSpaceDE w:val="0"/>
        <w:autoSpaceDN w:val="0"/>
        <w:adjustRightInd w:val="0"/>
        <w:jc w:val="both"/>
        <w:rPr>
          <w:sz w:val="24"/>
          <w:lang w:val="de-DE"/>
        </w:rPr>
      </w:pPr>
      <w:r>
        <w:rPr>
          <w:sz w:val="24"/>
          <w:lang w:val="de-DE"/>
        </w:rPr>
        <w:t xml:space="preserve">Dem „Aufruf zur Partizipation“ </w:t>
      </w:r>
      <w:r w:rsidR="003C386A">
        <w:rPr>
          <w:sz w:val="24"/>
          <w:lang w:val="de-DE"/>
        </w:rPr>
        <w:t>folgte</w:t>
      </w:r>
      <w:r>
        <w:rPr>
          <w:sz w:val="24"/>
          <w:lang w:val="de-DE"/>
        </w:rPr>
        <w:t>n bis zum Bewerbungsschluss mehr als 140 Künstler</w:t>
      </w:r>
      <w:r w:rsidR="003C386A">
        <w:rPr>
          <w:sz w:val="24"/>
          <w:lang w:val="de-DE"/>
        </w:rPr>
        <w:t xml:space="preserve"> </w:t>
      </w:r>
      <w:r>
        <w:rPr>
          <w:sz w:val="24"/>
          <w:lang w:val="de-DE"/>
        </w:rPr>
        <w:t>aus dem gesamten Bundesgebiet und sogar Ländern wie beispielsweise Russland, Österreich und Ungarn</w:t>
      </w:r>
      <w:r w:rsidR="00FA639E">
        <w:rPr>
          <w:sz w:val="24"/>
          <w:lang w:val="de-DE"/>
        </w:rPr>
        <w:t>;</w:t>
      </w:r>
      <w:r>
        <w:rPr>
          <w:sz w:val="24"/>
          <w:lang w:val="de-DE"/>
        </w:rPr>
        <w:t xml:space="preserve"> und stellten dem 10köpfigen Organisationsteam um Oliver </w:t>
      </w:r>
      <w:proofErr w:type="spellStart"/>
      <w:r>
        <w:rPr>
          <w:sz w:val="24"/>
          <w:lang w:val="de-DE"/>
        </w:rPr>
        <w:t>Kelm</w:t>
      </w:r>
      <w:proofErr w:type="spellEnd"/>
      <w:r>
        <w:rPr>
          <w:sz w:val="24"/>
          <w:lang w:val="de-DE"/>
        </w:rPr>
        <w:t xml:space="preserve">, Thomas </w:t>
      </w:r>
      <w:proofErr w:type="spellStart"/>
      <w:r>
        <w:rPr>
          <w:sz w:val="24"/>
          <w:lang w:val="de-DE"/>
        </w:rPr>
        <w:t>Richartz</w:t>
      </w:r>
      <w:proofErr w:type="spellEnd"/>
      <w:r>
        <w:rPr>
          <w:sz w:val="24"/>
          <w:lang w:val="de-DE"/>
        </w:rPr>
        <w:t xml:space="preserve"> und Jonas </w:t>
      </w:r>
      <w:proofErr w:type="spellStart"/>
      <w:r>
        <w:rPr>
          <w:sz w:val="24"/>
          <w:lang w:val="de-DE"/>
        </w:rPr>
        <w:t>Otte</w:t>
      </w:r>
      <w:proofErr w:type="spellEnd"/>
      <w:r>
        <w:rPr>
          <w:sz w:val="24"/>
          <w:lang w:val="de-DE"/>
        </w:rPr>
        <w:t xml:space="preserve"> die ganze Bandbreite künstlerischer Genres vor. </w:t>
      </w:r>
    </w:p>
    <w:p w:rsidR="00A13967" w:rsidRDefault="00A13967" w:rsidP="003C386A">
      <w:pPr>
        <w:autoSpaceDE w:val="0"/>
        <w:autoSpaceDN w:val="0"/>
        <w:adjustRightInd w:val="0"/>
        <w:jc w:val="both"/>
        <w:rPr>
          <w:sz w:val="24"/>
          <w:lang w:val="de-DE"/>
        </w:rPr>
      </w:pPr>
    </w:p>
    <w:p w:rsidR="00A13967" w:rsidRDefault="00A13967" w:rsidP="003C386A">
      <w:pPr>
        <w:autoSpaceDE w:val="0"/>
        <w:autoSpaceDN w:val="0"/>
        <w:adjustRightInd w:val="0"/>
        <w:jc w:val="both"/>
        <w:rPr>
          <w:sz w:val="24"/>
          <w:lang w:val="de-DE"/>
        </w:rPr>
      </w:pPr>
      <w:r>
        <w:rPr>
          <w:sz w:val="24"/>
          <w:lang w:val="de-DE"/>
        </w:rPr>
        <w:t>Für das Team eine nicht leichte Aufgabe, aus dieser Vielzahl handwerklich guter und</w:t>
      </w:r>
      <w:r w:rsidR="00787438">
        <w:rPr>
          <w:sz w:val="24"/>
          <w:lang w:val="de-DE"/>
        </w:rPr>
        <w:t xml:space="preserve"> konzeptionell starker Arbeiten</w:t>
      </w:r>
      <w:r>
        <w:rPr>
          <w:sz w:val="24"/>
          <w:lang w:val="de-DE"/>
        </w:rPr>
        <w:t xml:space="preserve"> im Rahmen des zur Verfügung stehenden Raumes </w:t>
      </w:r>
      <w:r w:rsidR="00787438">
        <w:rPr>
          <w:sz w:val="24"/>
          <w:lang w:val="de-DE"/>
        </w:rPr>
        <w:t>eine Auswahl zu treffen</w:t>
      </w:r>
      <w:r>
        <w:rPr>
          <w:sz w:val="24"/>
          <w:lang w:val="de-DE"/>
        </w:rPr>
        <w:t xml:space="preserve"> und bereits eine Vorstellung davon zu bekommen, wo diese Arbeiten ihren endgültigen Platz in den zahlreichen und vielfältigen Räumen des Autohauses zur Kunstschau finden können.</w:t>
      </w:r>
    </w:p>
    <w:p w:rsidR="00A173D1" w:rsidRDefault="00A13967" w:rsidP="003C386A">
      <w:pPr>
        <w:autoSpaceDE w:val="0"/>
        <w:autoSpaceDN w:val="0"/>
        <w:adjustRightInd w:val="0"/>
        <w:jc w:val="both"/>
        <w:rPr>
          <w:sz w:val="24"/>
          <w:lang w:val="de-DE"/>
        </w:rPr>
      </w:pPr>
      <w:r>
        <w:rPr>
          <w:sz w:val="24"/>
          <w:lang w:val="de-DE"/>
        </w:rPr>
        <w:t>Mehrere Tage intensiver Sichtung, viele Rücksprachen mit den Künstlern und wiederholte Diskussionen im Team, führten letztlich zur Auswahl von mehr als 70 kü</w:t>
      </w:r>
      <w:r w:rsidR="00787438">
        <w:rPr>
          <w:sz w:val="24"/>
          <w:lang w:val="de-DE"/>
        </w:rPr>
        <w:t>nstlerischen Arbeiten der Gattungen</w:t>
      </w:r>
      <w:r>
        <w:rPr>
          <w:sz w:val="24"/>
          <w:lang w:val="de-DE"/>
        </w:rPr>
        <w:t xml:space="preserve"> Malerei, Skulptur, Installation, Fotografie, Multimedia und Performance, d</w:t>
      </w:r>
      <w:r w:rsidR="002071EC">
        <w:rPr>
          <w:sz w:val="24"/>
          <w:lang w:val="de-DE"/>
        </w:rPr>
        <w:t xml:space="preserve">ie dem Publikum </w:t>
      </w:r>
      <w:r>
        <w:rPr>
          <w:sz w:val="24"/>
          <w:lang w:val="de-DE"/>
        </w:rPr>
        <w:t>vorgestellt werden.</w:t>
      </w:r>
    </w:p>
    <w:p w:rsidR="002071EC" w:rsidRDefault="00A173D1" w:rsidP="003C386A">
      <w:pPr>
        <w:autoSpaceDE w:val="0"/>
        <w:autoSpaceDN w:val="0"/>
        <w:adjustRightInd w:val="0"/>
        <w:jc w:val="both"/>
        <w:rPr>
          <w:sz w:val="24"/>
          <w:lang w:val="de-DE"/>
        </w:rPr>
      </w:pPr>
      <w:r>
        <w:rPr>
          <w:sz w:val="24"/>
          <w:lang w:val="de-DE"/>
        </w:rPr>
        <w:t xml:space="preserve">„Es ist unglaublich, was wir in den vergangenen Tagen an hochwertigen und spannenden Arbeiten gesehen haben. Das Rhein-Main-Gebiet wird damit im April um eine schöne und kreative Ausstellung bereichert werden“, so Oliver </w:t>
      </w:r>
      <w:proofErr w:type="spellStart"/>
      <w:r>
        <w:rPr>
          <w:sz w:val="24"/>
          <w:lang w:val="de-DE"/>
        </w:rPr>
        <w:t>Kelm</w:t>
      </w:r>
      <w:proofErr w:type="spellEnd"/>
      <w:r>
        <w:rPr>
          <w:sz w:val="24"/>
          <w:lang w:val="de-DE"/>
        </w:rPr>
        <w:t>, einer der Mainzer Initiatoren.</w:t>
      </w:r>
    </w:p>
    <w:p w:rsidR="002071EC" w:rsidRDefault="002071EC" w:rsidP="003C386A">
      <w:pPr>
        <w:autoSpaceDE w:val="0"/>
        <w:autoSpaceDN w:val="0"/>
        <w:adjustRightInd w:val="0"/>
        <w:jc w:val="both"/>
        <w:rPr>
          <w:sz w:val="24"/>
          <w:lang w:val="de-DE"/>
        </w:rPr>
      </w:pPr>
    </w:p>
    <w:p w:rsidR="003C386A" w:rsidRPr="009833FC" w:rsidRDefault="002071EC" w:rsidP="003C386A">
      <w:pPr>
        <w:autoSpaceDE w:val="0"/>
        <w:autoSpaceDN w:val="0"/>
        <w:adjustRightInd w:val="0"/>
        <w:jc w:val="both"/>
        <w:rPr>
          <w:sz w:val="24"/>
          <w:lang w:val="de-DE"/>
        </w:rPr>
      </w:pPr>
      <w:r>
        <w:rPr>
          <w:sz w:val="24"/>
          <w:lang w:val="de-DE"/>
        </w:rPr>
        <w:t xml:space="preserve">Für alle Kunstfreunde, die sich auch für Musik, </w:t>
      </w:r>
      <w:proofErr w:type="spellStart"/>
      <w:r>
        <w:rPr>
          <w:sz w:val="24"/>
          <w:lang w:val="de-DE"/>
        </w:rPr>
        <w:t>Clubbing</w:t>
      </w:r>
      <w:proofErr w:type="spellEnd"/>
      <w:r>
        <w:rPr>
          <w:sz w:val="24"/>
          <w:lang w:val="de-DE"/>
        </w:rPr>
        <w:t xml:space="preserve"> und anderes interessieren, ist erfreulicherweise schon heute zu vermelden, dass die Kunstschau ab der Vernissage am 12. April von täglich wechselndem und außerordentlich vielfältigem Rahmenprogramm begleitet wird. Zahlreiche bekannte Musiker, </w:t>
      </w:r>
      <w:proofErr w:type="spellStart"/>
      <w:r>
        <w:rPr>
          <w:sz w:val="24"/>
          <w:lang w:val="de-DE"/>
        </w:rPr>
        <w:t>Livegruppen</w:t>
      </w:r>
      <w:proofErr w:type="spellEnd"/>
      <w:r>
        <w:rPr>
          <w:sz w:val="24"/>
          <w:lang w:val="de-DE"/>
        </w:rPr>
        <w:t xml:space="preserve"> und weitere Künstler wurden für ein spannendes und abwechslungsreiches Programm gewonnen.</w:t>
      </w:r>
    </w:p>
    <w:p w:rsidR="003C386A" w:rsidRDefault="003C386A" w:rsidP="009833FC">
      <w:pPr>
        <w:autoSpaceDE w:val="0"/>
        <w:autoSpaceDN w:val="0"/>
        <w:adjustRightInd w:val="0"/>
        <w:jc w:val="both"/>
        <w:rPr>
          <w:sz w:val="24"/>
          <w:lang w:val="de-DE"/>
        </w:rPr>
      </w:pPr>
    </w:p>
    <w:p w:rsidR="004B4FBB" w:rsidRPr="009833FC" w:rsidRDefault="00142640">
      <w:pPr>
        <w:rPr>
          <w:sz w:val="24"/>
          <w:lang w:val="de-DE"/>
        </w:rPr>
      </w:pPr>
      <w:r>
        <w:rPr>
          <w:sz w:val="24"/>
          <w:lang w:val="de-DE"/>
        </w:rPr>
        <w:t xml:space="preserve">In der Vorbereitungsphase wird in den kommenden Wochen die Website </w:t>
      </w:r>
      <w:hyperlink r:id="rId5" w:history="1">
        <w:r w:rsidRPr="00CB2B82">
          <w:rPr>
            <w:rStyle w:val="Link"/>
            <w:sz w:val="24"/>
            <w:lang w:val="de-DE"/>
          </w:rPr>
          <w:t>http://www.part.pengland.de</w:t>
        </w:r>
      </w:hyperlink>
      <w:r>
        <w:rPr>
          <w:sz w:val="24"/>
          <w:lang w:val="de-DE"/>
        </w:rPr>
        <w:t xml:space="preserve"> ständig aktualisiert und au</w:t>
      </w:r>
      <w:r w:rsidR="002071EC">
        <w:rPr>
          <w:sz w:val="24"/>
          <w:lang w:val="de-DE"/>
        </w:rPr>
        <w:t>ch die kunst</w:t>
      </w:r>
      <w:r>
        <w:rPr>
          <w:sz w:val="24"/>
          <w:lang w:val="de-DE"/>
        </w:rPr>
        <w:t xml:space="preserve">orientierte </w:t>
      </w:r>
      <w:proofErr w:type="spellStart"/>
      <w:r>
        <w:rPr>
          <w:sz w:val="24"/>
          <w:lang w:val="de-DE"/>
        </w:rPr>
        <w:t>Facebook-Community</w:t>
      </w:r>
      <w:proofErr w:type="spellEnd"/>
      <w:r>
        <w:rPr>
          <w:sz w:val="24"/>
          <w:lang w:val="de-DE"/>
        </w:rPr>
        <w:t xml:space="preserve"> hat sich bereits unter dem Namen PART Kunstschau </w:t>
      </w:r>
      <w:r w:rsidR="002071EC">
        <w:rPr>
          <w:sz w:val="24"/>
          <w:lang w:val="de-DE"/>
        </w:rPr>
        <w:t>im Internet versammelt.</w:t>
      </w:r>
    </w:p>
    <w:p w:rsidR="00B76C80" w:rsidRDefault="00B76C80" w:rsidP="004B4FBB">
      <w:pPr>
        <w:rPr>
          <w:rFonts w:cs="Arial"/>
          <w:lang w:val="de-DE"/>
        </w:rPr>
      </w:pPr>
    </w:p>
    <w:p w:rsidR="00B44267" w:rsidRDefault="00B44267" w:rsidP="004B4FBB">
      <w:pPr>
        <w:rPr>
          <w:rFonts w:cs="Arial"/>
          <w:lang w:val="de-DE"/>
        </w:rPr>
      </w:pPr>
    </w:p>
    <w:p w:rsidR="00B44267" w:rsidRDefault="00B44267" w:rsidP="004B4FBB">
      <w:pPr>
        <w:rPr>
          <w:rFonts w:cs="Arial"/>
          <w:lang w:val="de-DE"/>
        </w:rPr>
      </w:pPr>
    </w:p>
    <w:p w:rsidR="00B44267" w:rsidRDefault="00B44267" w:rsidP="004B4FBB">
      <w:pPr>
        <w:rPr>
          <w:rFonts w:cs="Arial"/>
          <w:lang w:val="de-DE"/>
        </w:rPr>
      </w:pPr>
    </w:p>
    <w:p w:rsidR="004B4FBB" w:rsidRPr="009833FC" w:rsidRDefault="00A173D1" w:rsidP="004B4FBB">
      <w:pPr>
        <w:rPr>
          <w:lang w:val="de-DE"/>
        </w:rPr>
      </w:pPr>
      <w:r>
        <w:rPr>
          <w:rFonts w:cs="Arial"/>
          <w:lang w:val="de-DE"/>
        </w:rPr>
        <w:t>Mainz, 14</w:t>
      </w:r>
      <w:r w:rsidR="006324EA">
        <w:rPr>
          <w:rFonts w:cs="Arial"/>
          <w:lang w:val="de-DE"/>
        </w:rPr>
        <w:t>.3</w:t>
      </w:r>
      <w:r w:rsidR="004B4FBB" w:rsidRPr="009833FC">
        <w:rPr>
          <w:rFonts w:cs="Arial"/>
          <w:lang w:val="de-DE"/>
        </w:rPr>
        <w:t>.2013</w:t>
      </w:r>
    </w:p>
    <w:p w:rsidR="004B4FBB" w:rsidRPr="009833FC" w:rsidRDefault="0092296F" w:rsidP="004B4FBB">
      <w:pPr>
        <w:rPr>
          <w:rFonts w:cs="Arial"/>
          <w:iCs/>
          <w:lang w:val="de-DE"/>
        </w:rPr>
      </w:pPr>
      <w:r>
        <w:rPr>
          <w:rFonts w:cs="Arial"/>
          <w:iCs/>
          <w:lang w:val="de-DE"/>
        </w:rPr>
        <w:t>Dieser</w:t>
      </w:r>
      <w:r w:rsidR="009942BC">
        <w:rPr>
          <w:rFonts w:cs="Arial"/>
          <w:iCs/>
          <w:lang w:val="de-DE"/>
        </w:rPr>
        <w:t xml:space="preserve"> </w:t>
      </w:r>
      <w:r w:rsidR="00787438">
        <w:rPr>
          <w:rFonts w:cs="Arial"/>
          <w:iCs/>
          <w:lang w:val="de-DE"/>
        </w:rPr>
        <w:t>Text umfasst 50 Zeilen oder 2184</w:t>
      </w:r>
      <w:r w:rsidR="004B4FBB" w:rsidRPr="009833FC">
        <w:rPr>
          <w:rFonts w:cs="Arial"/>
          <w:iCs/>
          <w:lang w:val="de-DE"/>
        </w:rPr>
        <w:t xml:space="preserve"> Zeichen (mit Leerzeichen).</w:t>
      </w:r>
    </w:p>
    <w:p w:rsidR="004B4FBB" w:rsidRPr="009833FC" w:rsidRDefault="004B4FBB" w:rsidP="004B4FBB">
      <w:pPr>
        <w:rPr>
          <w:rFonts w:cs="Arial"/>
          <w:iCs/>
          <w:lang w:val="de-DE"/>
        </w:rPr>
      </w:pPr>
      <w:r w:rsidRPr="009833FC">
        <w:rPr>
          <w:rFonts w:cs="Arial"/>
          <w:iCs/>
          <w:lang w:val="de-DE"/>
        </w:rPr>
        <w:t>Abdruck honorarfrei, Belegexemplar an die Kontaktadresse erbeten.</w:t>
      </w:r>
    </w:p>
    <w:p w:rsidR="004B4FBB" w:rsidRPr="009833FC" w:rsidRDefault="004B4FBB" w:rsidP="004B4FBB">
      <w:pPr>
        <w:rPr>
          <w:rFonts w:cs="Arial"/>
          <w:iCs/>
          <w:lang w:val="de-DE"/>
        </w:rPr>
      </w:pPr>
      <w:r w:rsidRPr="009833FC">
        <w:rPr>
          <w:rFonts w:cs="Arial"/>
          <w:iCs/>
          <w:lang w:val="de-DE"/>
        </w:rPr>
        <w:t>Weitere Texte und Fotomaterial können angefordert werden.</w:t>
      </w:r>
    </w:p>
    <w:p w:rsidR="0092296F" w:rsidRDefault="0092296F" w:rsidP="004B4FBB">
      <w:pPr>
        <w:rPr>
          <w:rFonts w:cs="Arial"/>
          <w:sz w:val="24"/>
          <w:lang w:val="de-DE"/>
        </w:rPr>
      </w:pPr>
    </w:p>
    <w:p w:rsidR="00B44267" w:rsidRDefault="00B44267" w:rsidP="004B4FBB">
      <w:pPr>
        <w:rPr>
          <w:rFonts w:cs="Arial"/>
          <w:b/>
          <w:sz w:val="24"/>
          <w:u w:val="single"/>
          <w:lang w:val="de-DE"/>
        </w:rPr>
      </w:pPr>
    </w:p>
    <w:p w:rsidR="004B4FBB" w:rsidRPr="009833FC" w:rsidRDefault="004B4FBB" w:rsidP="004B4FBB">
      <w:pPr>
        <w:rPr>
          <w:rFonts w:cs="Arial"/>
          <w:b/>
          <w:sz w:val="24"/>
          <w:u w:val="single"/>
          <w:lang w:val="de-DE"/>
        </w:rPr>
      </w:pPr>
      <w:r w:rsidRPr="009833FC">
        <w:rPr>
          <w:rFonts w:cs="Arial"/>
          <w:b/>
          <w:sz w:val="24"/>
          <w:u w:val="single"/>
          <w:lang w:val="de-DE"/>
        </w:rPr>
        <w:t>Kontaktadresse:</w:t>
      </w:r>
    </w:p>
    <w:p w:rsidR="004B4FBB" w:rsidRPr="009833FC" w:rsidRDefault="004B4FBB" w:rsidP="004B4FBB">
      <w:pPr>
        <w:rPr>
          <w:rFonts w:cs="Arial"/>
          <w:sz w:val="24"/>
          <w:lang w:val="de-DE"/>
        </w:rPr>
      </w:pPr>
    </w:p>
    <w:p w:rsidR="004B4FBB" w:rsidRPr="009833FC" w:rsidRDefault="004B4FBB" w:rsidP="004B4FBB">
      <w:pPr>
        <w:rPr>
          <w:rFonts w:cs="Arial"/>
          <w:sz w:val="24"/>
          <w:lang w:val="de-DE"/>
        </w:rPr>
      </w:pPr>
      <w:r w:rsidRPr="009833FC">
        <w:rPr>
          <w:rFonts w:cs="Arial"/>
          <w:sz w:val="24"/>
          <w:lang w:val="de-DE"/>
        </w:rPr>
        <w:t>Hermann Recknagel</w:t>
      </w:r>
    </w:p>
    <w:p w:rsidR="004B4FBB" w:rsidRPr="009833FC" w:rsidRDefault="004B4FBB" w:rsidP="004B4FBB">
      <w:pPr>
        <w:rPr>
          <w:rFonts w:cs="Arial"/>
          <w:sz w:val="24"/>
          <w:lang w:val="de-DE"/>
        </w:rPr>
      </w:pPr>
      <w:r w:rsidRPr="009833FC">
        <w:rPr>
          <w:rFonts w:cs="Arial"/>
          <w:sz w:val="24"/>
          <w:lang w:val="de-DE"/>
        </w:rPr>
        <w:t>Telefon:</w:t>
      </w:r>
      <w:r w:rsidRPr="009833FC">
        <w:rPr>
          <w:rFonts w:cs="Arial"/>
          <w:sz w:val="24"/>
          <w:lang w:val="de-DE"/>
        </w:rPr>
        <w:tab/>
        <w:t>0170-836 463 0</w:t>
      </w:r>
    </w:p>
    <w:p w:rsidR="004B4FBB" w:rsidRPr="009833FC" w:rsidRDefault="004B4FBB" w:rsidP="004B4FBB">
      <w:pPr>
        <w:rPr>
          <w:rFonts w:cs="Arial"/>
          <w:sz w:val="24"/>
          <w:lang w:val="de-DE"/>
        </w:rPr>
      </w:pPr>
      <w:proofErr w:type="spellStart"/>
      <w:r w:rsidRPr="009833FC">
        <w:rPr>
          <w:rFonts w:cs="Arial"/>
          <w:sz w:val="24"/>
          <w:lang w:val="de-DE"/>
        </w:rPr>
        <w:t>e-mail</w:t>
      </w:r>
      <w:proofErr w:type="spellEnd"/>
      <w:r w:rsidRPr="009833FC">
        <w:rPr>
          <w:rFonts w:cs="Arial"/>
          <w:sz w:val="24"/>
          <w:lang w:val="de-DE"/>
        </w:rPr>
        <w:t>:</w:t>
      </w:r>
      <w:r w:rsidRPr="009833FC">
        <w:rPr>
          <w:rFonts w:cs="Arial"/>
          <w:sz w:val="24"/>
          <w:lang w:val="de-DE"/>
        </w:rPr>
        <w:tab/>
      </w:r>
      <w:r w:rsidRPr="009833FC">
        <w:rPr>
          <w:rFonts w:cs="Arial"/>
          <w:sz w:val="24"/>
          <w:lang w:val="de-DE"/>
        </w:rPr>
        <w:tab/>
      </w:r>
      <w:hyperlink r:id="rId6" w:history="1">
        <w:proofErr w:type="spellStart"/>
        <w:r w:rsidRPr="009833FC">
          <w:rPr>
            <w:rStyle w:val="Link"/>
            <w:rFonts w:cs="Arial"/>
            <w:sz w:val="24"/>
            <w:lang w:val="de-DE"/>
          </w:rPr>
          <w:t>h.r@bevcon.de</w:t>
        </w:r>
        <w:proofErr w:type="spellEnd"/>
      </w:hyperlink>
    </w:p>
    <w:p w:rsidR="0092296F" w:rsidRDefault="0092296F" w:rsidP="004B4FBB">
      <w:pPr>
        <w:rPr>
          <w:sz w:val="24"/>
          <w:lang w:val="de-DE"/>
        </w:rPr>
      </w:pPr>
    </w:p>
    <w:p w:rsidR="0092296F" w:rsidRDefault="0092296F" w:rsidP="004B4FBB">
      <w:pPr>
        <w:rPr>
          <w:sz w:val="24"/>
          <w:lang w:val="de-DE"/>
        </w:rPr>
      </w:pPr>
    </w:p>
    <w:p w:rsidR="0092296F" w:rsidRDefault="0092296F" w:rsidP="004B4FBB">
      <w:pPr>
        <w:rPr>
          <w:sz w:val="24"/>
          <w:lang w:val="de-DE"/>
        </w:rPr>
      </w:pPr>
    </w:p>
    <w:p w:rsidR="004B4FBB" w:rsidRPr="009833FC" w:rsidRDefault="004B4FBB" w:rsidP="004B4FBB">
      <w:pPr>
        <w:rPr>
          <w:sz w:val="24"/>
          <w:lang w:val="de-DE"/>
        </w:rPr>
      </w:pPr>
    </w:p>
    <w:p w:rsidR="004B4FBB" w:rsidRPr="009833FC" w:rsidRDefault="004B4FBB" w:rsidP="004B4FBB">
      <w:pPr>
        <w:rPr>
          <w:rFonts w:cs="Arial"/>
          <w:sz w:val="24"/>
          <w:lang w:val="de-DE"/>
        </w:rPr>
      </w:pPr>
    </w:p>
    <w:p w:rsidR="004B4FBB" w:rsidRPr="009833FC" w:rsidRDefault="004B4FBB" w:rsidP="004B4FBB">
      <w:pPr>
        <w:pStyle w:val="berschrift2"/>
        <w:rPr>
          <w:rFonts w:ascii="Times New Roman" w:hAnsi="Times New Roman"/>
          <w:b w:val="0"/>
          <w:i w:val="0"/>
          <w:u w:val="single"/>
          <w:lang w:val="de-DE"/>
        </w:rPr>
      </w:pPr>
      <w:r w:rsidRPr="009833FC">
        <w:rPr>
          <w:rFonts w:ascii="Times New Roman" w:hAnsi="Times New Roman"/>
          <w:b w:val="0"/>
          <w:i w:val="0"/>
          <w:u w:val="single"/>
          <w:lang w:val="de-DE"/>
        </w:rPr>
        <w:t>Herausgeber dieser Presseinformation und verantwortlich für den Inhalt</w:t>
      </w:r>
    </w:p>
    <w:p w:rsidR="004B4FBB" w:rsidRPr="009833FC" w:rsidRDefault="004B4FBB" w:rsidP="004B4FBB">
      <w:pPr>
        <w:rPr>
          <w:rFonts w:cs="Arial"/>
          <w:lang w:val="de-DE"/>
        </w:rPr>
      </w:pPr>
    </w:p>
    <w:p w:rsidR="004B4FBB" w:rsidRPr="009833FC" w:rsidRDefault="004B4FBB" w:rsidP="004B4FBB">
      <w:pPr>
        <w:autoSpaceDE w:val="0"/>
        <w:autoSpaceDN w:val="0"/>
        <w:adjustRightInd w:val="0"/>
        <w:jc w:val="both"/>
        <w:rPr>
          <w:lang w:val="de-DE"/>
        </w:rPr>
      </w:pPr>
      <w:r w:rsidRPr="009833FC">
        <w:rPr>
          <w:lang w:val="de-DE"/>
        </w:rPr>
        <w:t>PENG Gesellschaft zur Förderung von Design, Kunst und Kommunikation e.V.</w:t>
      </w:r>
    </w:p>
    <w:p w:rsidR="004B4FBB" w:rsidRPr="00E6324F" w:rsidRDefault="004B4FBB" w:rsidP="00E6324F">
      <w:pPr>
        <w:autoSpaceDE w:val="0"/>
        <w:autoSpaceDN w:val="0"/>
        <w:adjustRightInd w:val="0"/>
        <w:jc w:val="both"/>
        <w:rPr>
          <w:lang w:val="de-DE"/>
        </w:rPr>
      </w:pPr>
      <w:r w:rsidRPr="009833FC">
        <w:rPr>
          <w:lang w:val="de-DE"/>
        </w:rPr>
        <w:t>Binger Str. 23/Am Linsenberg (ehem. Autohaus Kraft)</w:t>
      </w:r>
    </w:p>
    <w:sectPr w:rsidR="004B4FBB" w:rsidRPr="00E6324F" w:rsidSect="0092296F">
      <w:footerReference w:type="even" r:id="rId7"/>
      <w:footerReference w:type="default" r:id="rId8"/>
      <w:pgSz w:w="11900" w:h="16840"/>
      <w:pgMar w:top="1134" w:right="2835" w:bottom="1134" w:left="334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EC" w:rsidRDefault="00010C22" w:rsidP="00A1396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2071EC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071EC" w:rsidRDefault="002071EC" w:rsidP="0092296F">
    <w:pPr>
      <w:pStyle w:val="Fuzeile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EC" w:rsidRDefault="00010C22" w:rsidP="00A1396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2071EC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13CD1">
      <w:rPr>
        <w:rStyle w:val="Seitenzahl"/>
        <w:noProof/>
      </w:rPr>
      <w:t>2</w:t>
    </w:r>
    <w:r>
      <w:rPr>
        <w:rStyle w:val="Seitenzahl"/>
      </w:rPr>
      <w:fldChar w:fldCharType="end"/>
    </w:r>
  </w:p>
  <w:p w:rsidR="002071EC" w:rsidRDefault="002071EC" w:rsidP="0092296F">
    <w:pPr>
      <w:pStyle w:val="Fuzeile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B4FBB"/>
    <w:rsid w:val="00010C22"/>
    <w:rsid w:val="000F351C"/>
    <w:rsid w:val="00142640"/>
    <w:rsid w:val="002071EC"/>
    <w:rsid w:val="003C386A"/>
    <w:rsid w:val="004B4FBB"/>
    <w:rsid w:val="006324EA"/>
    <w:rsid w:val="006A155D"/>
    <w:rsid w:val="006B6928"/>
    <w:rsid w:val="00713CD1"/>
    <w:rsid w:val="00787438"/>
    <w:rsid w:val="007C0F25"/>
    <w:rsid w:val="00832E33"/>
    <w:rsid w:val="00906721"/>
    <w:rsid w:val="0092296F"/>
    <w:rsid w:val="009833FC"/>
    <w:rsid w:val="009942BC"/>
    <w:rsid w:val="00A00C56"/>
    <w:rsid w:val="00A13967"/>
    <w:rsid w:val="00A173D1"/>
    <w:rsid w:val="00AC2527"/>
    <w:rsid w:val="00B44267"/>
    <w:rsid w:val="00B76C80"/>
    <w:rsid w:val="00BC4ADA"/>
    <w:rsid w:val="00BD22A1"/>
    <w:rsid w:val="00C20F9E"/>
    <w:rsid w:val="00CD5976"/>
    <w:rsid w:val="00D01B09"/>
    <w:rsid w:val="00D42A77"/>
    <w:rsid w:val="00E27CAF"/>
    <w:rsid w:val="00E6324F"/>
    <w:rsid w:val="00FA079D"/>
    <w:rsid w:val="00FA639E"/>
    <w:rsid w:val="00FD1614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4FBB"/>
    <w:rPr>
      <w:rFonts w:ascii="Times New Roman" w:eastAsia="Times New Roman" w:hAnsi="Times New Roman" w:cs="Times New Roman"/>
      <w:lang w:val="en-US"/>
    </w:rPr>
  </w:style>
  <w:style w:type="paragraph" w:styleId="berschrift2">
    <w:name w:val="heading 2"/>
    <w:basedOn w:val="Standard"/>
    <w:next w:val="Standard"/>
    <w:link w:val="berschrift2Zeichen"/>
    <w:qFormat/>
    <w:rsid w:val="004B4FBB"/>
    <w:pPr>
      <w:keepNext/>
      <w:jc w:val="both"/>
      <w:outlineLvl w:val="1"/>
    </w:pPr>
    <w:rPr>
      <w:rFonts w:ascii="Arial" w:hAnsi="Arial"/>
      <w:b/>
      <w:i/>
      <w:lang w:val="ro-RO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bsatz-Standardschriftart">
    <w:name w:val="Absatz-Standardschriftart"/>
    <w:semiHidden/>
    <w:rsid w:val="00F179E4"/>
  </w:style>
  <w:style w:type="character" w:customStyle="1" w:styleId="berschrift2Zeichen">
    <w:name w:val="Überschrift 2 Zeichen"/>
    <w:basedOn w:val="Absatzstandardschriftart"/>
    <w:link w:val="berschrift2"/>
    <w:rsid w:val="004B4FBB"/>
    <w:rPr>
      <w:rFonts w:ascii="Arial" w:eastAsia="Times New Roman" w:hAnsi="Arial" w:cs="Times New Roman"/>
      <w:b/>
      <w:i/>
      <w:lang w:val="ro-RO"/>
    </w:rPr>
  </w:style>
  <w:style w:type="paragraph" w:customStyle="1" w:styleId="a">
    <w:rsid w:val="004B4FBB"/>
  </w:style>
  <w:style w:type="character" w:styleId="Link">
    <w:name w:val="Hyperlink"/>
    <w:basedOn w:val="Absatzstandardschriftart"/>
    <w:uiPriority w:val="99"/>
    <w:semiHidden/>
    <w:unhideWhenUsed/>
    <w:rsid w:val="004B4FBB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4B4FBB"/>
    <w:rPr>
      <w:color w:val="800080" w:themeColor="followedHyperlink"/>
      <w:u w:val="single"/>
    </w:rPr>
  </w:style>
  <w:style w:type="paragraph" w:styleId="Fuzeile">
    <w:name w:val="footer"/>
    <w:basedOn w:val="Standard"/>
    <w:link w:val="FuzeileZeichen"/>
    <w:uiPriority w:val="99"/>
    <w:semiHidden/>
    <w:unhideWhenUsed/>
    <w:rsid w:val="0092296F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92296F"/>
    <w:rPr>
      <w:rFonts w:ascii="Times New Roman" w:eastAsia="Times New Roman" w:hAnsi="Times New Roman" w:cs="Times New Roman"/>
      <w:lang w:val="en-US"/>
    </w:rPr>
  </w:style>
  <w:style w:type="character" w:styleId="Seitenzahl">
    <w:name w:val="page number"/>
    <w:basedOn w:val="Absatzstandardschriftart"/>
    <w:uiPriority w:val="99"/>
    <w:semiHidden/>
    <w:unhideWhenUsed/>
    <w:rsid w:val="00922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part.pengland.de" TargetMode="External"/><Relationship Id="rId6" Type="http://schemas.openxmlformats.org/officeDocument/2006/relationships/hyperlink" Target="mailto:h.r@bevcon.de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2328</Characters>
  <Application>Microsoft Macintosh Word</Application>
  <DocSecurity>0</DocSecurity>
  <Lines>19</Lines>
  <Paragraphs>4</Paragraphs>
  <ScaleCrop>false</ScaleCrop>
  <Company>BEVCON Consultants GmbH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Recknagel</dc:creator>
  <cp:keywords/>
  <cp:lastModifiedBy>Eva Recknagel</cp:lastModifiedBy>
  <cp:revision>2</cp:revision>
  <cp:lastPrinted>2013-03-14T14:21:00Z</cp:lastPrinted>
  <dcterms:created xsi:type="dcterms:W3CDTF">2013-03-14T20:47:00Z</dcterms:created>
  <dcterms:modified xsi:type="dcterms:W3CDTF">2013-03-14T20:47:00Z</dcterms:modified>
</cp:coreProperties>
</file>